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2F6F2B" w:rsidRPr="002F6F2B" w:rsidTr="002F6F2B">
        <w:trPr>
          <w:tblCellSpacing w:w="15" w:type="dxa"/>
        </w:trPr>
        <w:tc>
          <w:tcPr>
            <w:tcW w:w="0" w:type="auto"/>
            <w:gridSpan w:val="2"/>
            <w:hideMark/>
          </w:tcPr>
          <w:p w:rsidR="002F6F2B" w:rsidRPr="002F6F2B" w:rsidRDefault="002F6F2B" w:rsidP="002F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</w:t>
            </w: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F6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</w:t>
            </w:r>
          </w:p>
        </w:tc>
      </w:tr>
      <w:tr w:rsidR="002F6F2B" w:rsidRPr="002F6F2B" w:rsidTr="002F6F2B">
        <w:trPr>
          <w:tblCellSpacing w:w="15" w:type="dxa"/>
        </w:trPr>
        <w:tc>
          <w:tcPr>
            <w:tcW w:w="2500" w:type="pct"/>
            <w:hideMark/>
          </w:tcPr>
          <w:p w:rsidR="002F6F2B" w:rsidRPr="002F6F2B" w:rsidRDefault="002F6F2B" w:rsidP="002F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08.10.2010 </w:t>
            </w:r>
          </w:p>
        </w:tc>
        <w:tc>
          <w:tcPr>
            <w:tcW w:w="2500" w:type="pct"/>
            <w:hideMark/>
          </w:tcPr>
          <w:p w:rsidR="002F6F2B" w:rsidRPr="002F6F2B" w:rsidRDefault="002F6F2B" w:rsidP="002F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359 </w:t>
            </w:r>
          </w:p>
        </w:tc>
      </w:tr>
      <w:tr w:rsidR="002F6F2B" w:rsidRPr="002F6F2B" w:rsidTr="002F6F2B">
        <w:trPr>
          <w:tblCellSpacing w:w="15" w:type="dxa"/>
        </w:trPr>
        <w:tc>
          <w:tcPr>
            <w:tcW w:w="0" w:type="auto"/>
            <w:gridSpan w:val="2"/>
            <w:hideMark/>
          </w:tcPr>
          <w:p w:rsidR="002F6F2B" w:rsidRPr="002F6F2B" w:rsidRDefault="002F6F2B" w:rsidP="002F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</w:p>
        </w:tc>
      </w:tr>
      <w:tr w:rsidR="002F6F2B" w:rsidRPr="002F6F2B" w:rsidTr="002F6F2B">
        <w:trPr>
          <w:tblCellSpacing w:w="15" w:type="dxa"/>
        </w:trPr>
        <w:tc>
          <w:tcPr>
            <w:tcW w:w="0" w:type="auto"/>
            <w:hideMark/>
          </w:tcPr>
          <w:p w:rsidR="002F6F2B" w:rsidRPr="002F6F2B" w:rsidRDefault="002F6F2B" w:rsidP="002F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6F2B" w:rsidRPr="002F6F2B" w:rsidRDefault="002F6F2B" w:rsidP="002F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приказ Роспотребнадзора от 17.03.2010 № 95 "Об утверждении </w:t>
            </w:r>
            <w:proofErr w:type="gramStart"/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Порядка уведомления представителя нанимателя</w:t>
            </w:r>
            <w:proofErr w:type="gramEnd"/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фактах обращения в целях склонения федеральных государственных гражданских служащих Роспотребнадзора к совершению коррупционных правонарушений"</w:t>
            </w:r>
          </w:p>
        </w:tc>
        <w:tc>
          <w:tcPr>
            <w:tcW w:w="2500" w:type="pct"/>
            <w:vAlign w:val="center"/>
            <w:hideMark/>
          </w:tcPr>
          <w:p w:rsidR="002F6F2B" w:rsidRPr="002F6F2B" w:rsidRDefault="002F6F2B" w:rsidP="002F6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6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F6F2B" w:rsidRPr="002F6F2B" w:rsidTr="002F6F2B">
        <w:trPr>
          <w:tblCellSpacing w:w="15" w:type="dxa"/>
        </w:trPr>
        <w:tc>
          <w:tcPr>
            <w:tcW w:w="0" w:type="auto"/>
            <w:gridSpan w:val="2"/>
            <w:hideMark/>
          </w:tcPr>
          <w:p w:rsidR="002F6F2B" w:rsidRPr="002F6F2B" w:rsidRDefault="002F6F2B" w:rsidP="002F6F2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6F2B" w:rsidRPr="002F6F2B" w:rsidRDefault="002F6F2B" w:rsidP="002F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6F2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Порядок уведомления представителя нанимателя о фактах обращения в целях склонения федеральных государственных гражданских служащих Роспотребнадзора к совершению коррупционных правонарушений, утвержденный Приказом Федеральной службы по надзору в сфере защиты прав потребителей и благополучия человека от 17 марта 2010 года N 95 (зарегистрирован Министерством юстиции Российской Федерации 24 марта 2010 г. N 16725), согласно приложению.</w:t>
      </w:r>
      <w:proofErr w:type="gramEnd"/>
    </w:p>
    <w:p w:rsidR="002F6F2B" w:rsidRPr="002F6F2B" w:rsidRDefault="002F6F2B" w:rsidP="002F6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F2B" w:rsidRPr="002F6F2B" w:rsidRDefault="002F6F2B" w:rsidP="002F6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2F6F2B" w:rsidRPr="002F6F2B" w:rsidRDefault="002F6F2B" w:rsidP="002F6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2B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Г.Г.ОНИЩЕНКО</w:t>
      </w:r>
    </w:p>
    <w:p w:rsidR="002F6F2B" w:rsidRPr="002F6F2B" w:rsidRDefault="002F6F2B" w:rsidP="002F6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F2B" w:rsidRPr="002F6F2B" w:rsidRDefault="002F6F2B" w:rsidP="002F6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F2B" w:rsidRPr="002F6F2B" w:rsidRDefault="002F6F2B" w:rsidP="002F6F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2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F33C8" w:rsidRDefault="002F6F2B" w:rsidP="002F6F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документа - Приказ </w:t>
      </w:r>
      <w:r w:rsidRPr="002F6F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Номер - № 359 </w:t>
      </w:r>
      <w:r w:rsidRPr="002F6F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принятия - 08.10.2010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Приложение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F6F2B">
        <w:rPr>
          <w:rFonts w:ascii="Times New Roman" w:hAnsi="Times New Roman" w:cs="Times New Roman"/>
          <w:sz w:val="24"/>
          <w:szCs w:val="24"/>
        </w:rPr>
        <w:t>Утверждены</w:t>
      </w:r>
      <w:proofErr w:type="gramEnd"/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от 08.10.2010 N 359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5"/>
      <w:bookmarkEnd w:id="0"/>
      <w:r w:rsidRPr="002F6F2B">
        <w:rPr>
          <w:rFonts w:ascii="Times New Roman" w:hAnsi="Times New Roman" w:cs="Times New Roman"/>
          <w:b/>
          <w:bCs/>
          <w:sz w:val="24"/>
          <w:szCs w:val="24"/>
        </w:rPr>
        <w:t>ИЗМЕНЕНИЯ,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F2B">
        <w:rPr>
          <w:rFonts w:ascii="Times New Roman" w:hAnsi="Times New Roman" w:cs="Times New Roman"/>
          <w:b/>
          <w:bCs/>
          <w:sz w:val="24"/>
          <w:szCs w:val="24"/>
        </w:rPr>
        <w:t>ВНОСИМЫЕ В ПОРЯДОК УВЕДОМЛЕНИЯ ПРЕДСТАВИТЕЛЯ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F2B">
        <w:rPr>
          <w:rFonts w:ascii="Times New Roman" w:hAnsi="Times New Roman" w:cs="Times New Roman"/>
          <w:b/>
          <w:bCs/>
          <w:sz w:val="24"/>
          <w:szCs w:val="24"/>
        </w:rPr>
        <w:t>НАНИМАТЕЛЯ О ФАКТАХ ОБРАЩЕНИЯ В ЦЕЛЯХ СКЛОНЕНИЯ ФЕДЕРАЛЬНЫХ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F2B">
        <w:rPr>
          <w:rFonts w:ascii="Times New Roman" w:hAnsi="Times New Roman" w:cs="Times New Roman"/>
          <w:b/>
          <w:bCs/>
          <w:sz w:val="24"/>
          <w:szCs w:val="24"/>
        </w:rPr>
        <w:t>ГОСУДАРСТВЕННЫХ ГРАЖДАНСКИХ СЛУЖАЩИХ РОСПОТРЕБНАДЗОРА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6F2B">
        <w:rPr>
          <w:rFonts w:ascii="Times New Roman" w:hAnsi="Times New Roman" w:cs="Times New Roman"/>
          <w:b/>
          <w:bCs/>
          <w:sz w:val="24"/>
          <w:szCs w:val="24"/>
        </w:rPr>
        <w:t>К СОВЕРШЕНИЮ КОРРУПЦИОННЫХ ПРАВОНАРУШЕНИЙ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F2B" w:rsidRPr="002F6F2B" w:rsidRDefault="002F6F2B" w:rsidP="002F6F2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1. Пункт 17 изложить в следующей редакции: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 xml:space="preserve">"17. По решению представителя нанимателя уполномоченным должностным лицом организуется проверка сведений </w:t>
      </w:r>
      <w:proofErr w:type="gramStart"/>
      <w:r w:rsidRPr="002F6F2B">
        <w:rPr>
          <w:rFonts w:ascii="Times New Roman" w:hAnsi="Times New Roman" w:cs="Times New Roman"/>
          <w:sz w:val="24"/>
          <w:szCs w:val="24"/>
        </w:rPr>
        <w:t>о фактах обращения к гражданскому служащему в целях склонения к совершению</w:t>
      </w:r>
      <w:proofErr w:type="gramEnd"/>
      <w:r w:rsidRPr="002F6F2B">
        <w:rPr>
          <w:rFonts w:ascii="Times New Roman" w:hAnsi="Times New Roman" w:cs="Times New Roman"/>
          <w:sz w:val="24"/>
          <w:szCs w:val="24"/>
        </w:rPr>
        <w:t xml:space="preserve"> коррупционного правонарушения (далее - проверка).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lastRenderedPageBreak/>
        <w:t xml:space="preserve">Решение о проведении проверки принимается отдельно в отношении каждого гражданского служащего и оформляется в письменной форме в течение трех рабочих дней </w:t>
      </w:r>
      <w:proofErr w:type="gramStart"/>
      <w:r w:rsidRPr="002F6F2B">
        <w:rPr>
          <w:rFonts w:ascii="Times New Roman" w:hAnsi="Times New Roman" w:cs="Times New Roman"/>
          <w:sz w:val="24"/>
          <w:szCs w:val="24"/>
        </w:rPr>
        <w:t>с даты регистрации</w:t>
      </w:r>
      <w:proofErr w:type="gramEnd"/>
      <w:r w:rsidRPr="002F6F2B">
        <w:rPr>
          <w:rFonts w:ascii="Times New Roman" w:hAnsi="Times New Roman" w:cs="Times New Roman"/>
          <w:sz w:val="24"/>
          <w:szCs w:val="24"/>
        </w:rPr>
        <w:t xml:space="preserve"> Уведомления.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F6F2B">
        <w:rPr>
          <w:rFonts w:ascii="Times New Roman" w:hAnsi="Times New Roman" w:cs="Times New Roman"/>
          <w:sz w:val="24"/>
          <w:szCs w:val="24"/>
        </w:rPr>
        <w:t>Организация проверки сведений в случаях обращения к гражданскому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гражданским служащим каких-либо лиц в целях склонения их к совершению коррупционных правонарушений осуществляется подразделением по вопросам государственной службы и кадров (уполномоченным должностным лицом) по поручению представителя нанимателя</w:t>
      </w:r>
      <w:proofErr w:type="gramEnd"/>
      <w:r w:rsidRPr="002F6F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F2B">
        <w:rPr>
          <w:rFonts w:ascii="Times New Roman" w:hAnsi="Times New Roman" w:cs="Times New Roman"/>
          <w:sz w:val="24"/>
          <w:szCs w:val="24"/>
        </w:rPr>
        <w:t>путем направления Уведомления в органы Прокуратуры Российской Федерации, территориальные органы МВД России, ФСБ России не позднее десяти рабочих дней с даты его регистрации.</w:t>
      </w:r>
      <w:proofErr w:type="gramEnd"/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По решению представителя нанимателя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В случае направления Уведомления одновременно в несколько территориальных органов в сопроводительном письме перечисляются все адресаты с указа</w:t>
      </w:r>
      <w:r>
        <w:rPr>
          <w:rFonts w:ascii="Times New Roman" w:hAnsi="Times New Roman" w:cs="Times New Roman"/>
          <w:sz w:val="24"/>
          <w:szCs w:val="24"/>
        </w:rPr>
        <w:t>нием реквизитов исходящих писем</w:t>
      </w:r>
      <w:bookmarkStart w:id="1" w:name="_GoBack"/>
      <w:bookmarkEnd w:id="1"/>
      <w:r w:rsidRPr="002F6F2B">
        <w:rPr>
          <w:rFonts w:ascii="Times New Roman" w:hAnsi="Times New Roman" w:cs="Times New Roman"/>
          <w:sz w:val="24"/>
          <w:szCs w:val="24"/>
        </w:rPr>
        <w:t>".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2. Пункт 18 изложить в следующей редакции: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 xml:space="preserve">"18. При осуществлении </w:t>
      </w:r>
      <w:proofErr w:type="gramStart"/>
      <w:r w:rsidRPr="002F6F2B">
        <w:rPr>
          <w:rFonts w:ascii="Times New Roman" w:hAnsi="Times New Roman" w:cs="Times New Roman"/>
          <w:sz w:val="24"/>
          <w:szCs w:val="24"/>
        </w:rPr>
        <w:t>проверки</w:t>
      </w:r>
      <w:proofErr w:type="gramEnd"/>
      <w:r w:rsidRPr="002F6F2B">
        <w:rPr>
          <w:rFonts w:ascii="Times New Roman" w:hAnsi="Times New Roman" w:cs="Times New Roman"/>
          <w:sz w:val="24"/>
          <w:szCs w:val="24"/>
        </w:rPr>
        <w:t xml:space="preserve"> уполномоченные должностные лица вправе: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18.1. Проводить беседу с гражданским служащим;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18.2. Изучать представленные гражданским служащим дополнительные материалы;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18.3. Получать от гражданского служащего пояснения по представленным им материалам;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18.4. Наводить справки у физических лиц и получать от них информацию с их согласия</w:t>
      </w:r>
      <w:proofErr w:type="gramStart"/>
      <w:r w:rsidRPr="002F6F2B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3. Главу V дополнить пунктом 19 следующего содержания: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"19. Проверка осуществляется в срок, не превышающий 60 рабочих дней со дня принятия решения о ее проведении. Срок проверки может быть продлен до 90 рабочих дней лицом, принявшим решение о ее проведении</w:t>
      </w:r>
      <w:proofErr w:type="gramStart"/>
      <w:r w:rsidRPr="002F6F2B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4. Пункты 19.1 - 19.4 исключить.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5. Пункт 20 изложить в следующей редакции: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F2B">
        <w:rPr>
          <w:rFonts w:ascii="Times New Roman" w:hAnsi="Times New Roman" w:cs="Times New Roman"/>
          <w:sz w:val="24"/>
          <w:szCs w:val="24"/>
        </w:rPr>
        <w:t>"20. По результатам проведенной проверки Уведомление с приложением материалов проверки представ</w:t>
      </w:r>
      <w:r>
        <w:rPr>
          <w:rFonts w:ascii="Times New Roman" w:hAnsi="Times New Roman" w:cs="Times New Roman"/>
          <w:sz w:val="24"/>
          <w:szCs w:val="24"/>
        </w:rPr>
        <w:t>ляется представителю нанимателя</w:t>
      </w:r>
      <w:r w:rsidRPr="002F6F2B">
        <w:rPr>
          <w:rFonts w:ascii="Times New Roman" w:hAnsi="Times New Roman" w:cs="Times New Roman"/>
          <w:sz w:val="24"/>
          <w:szCs w:val="24"/>
        </w:rPr>
        <w:t>".</w:t>
      </w:r>
    </w:p>
    <w:p w:rsidR="002F6F2B" w:rsidRPr="002F6F2B" w:rsidRDefault="002F6F2B" w:rsidP="002F6F2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F2B" w:rsidRPr="002F6F2B" w:rsidRDefault="002F6F2B" w:rsidP="002F6F2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6F2B" w:rsidRPr="002F6F2B" w:rsidRDefault="002F6F2B" w:rsidP="002F6F2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F6F2B" w:rsidRPr="002F6F2B" w:rsidRDefault="002F6F2B" w:rsidP="002F6F2B">
      <w:pPr>
        <w:rPr>
          <w:rFonts w:ascii="Times New Roman" w:hAnsi="Times New Roman" w:cs="Times New Roman"/>
          <w:sz w:val="24"/>
          <w:szCs w:val="24"/>
        </w:rPr>
      </w:pPr>
    </w:p>
    <w:p w:rsidR="002F6F2B" w:rsidRPr="002F6F2B" w:rsidRDefault="002F6F2B" w:rsidP="002F6F2B">
      <w:pPr>
        <w:rPr>
          <w:rFonts w:ascii="Times New Roman" w:hAnsi="Times New Roman" w:cs="Times New Roman"/>
          <w:sz w:val="24"/>
          <w:szCs w:val="24"/>
        </w:rPr>
      </w:pPr>
    </w:p>
    <w:sectPr w:rsidR="002F6F2B" w:rsidRPr="002F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457"/>
    <w:rsid w:val="002F6F2B"/>
    <w:rsid w:val="00CE2457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F2B"/>
    <w:rPr>
      <w:b/>
      <w:bCs/>
    </w:rPr>
  </w:style>
  <w:style w:type="character" w:customStyle="1" w:styleId="atribut">
    <w:name w:val="atribut"/>
    <w:basedOn w:val="a0"/>
    <w:rsid w:val="002F6F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F2B"/>
    <w:rPr>
      <w:b/>
      <w:bCs/>
    </w:rPr>
  </w:style>
  <w:style w:type="character" w:customStyle="1" w:styleId="atribut">
    <w:name w:val="atribut"/>
    <w:basedOn w:val="a0"/>
    <w:rsid w:val="002F6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2</cp:revision>
  <dcterms:created xsi:type="dcterms:W3CDTF">2018-06-22T05:18:00Z</dcterms:created>
  <dcterms:modified xsi:type="dcterms:W3CDTF">2018-06-22T05:21:00Z</dcterms:modified>
</cp:coreProperties>
</file>