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B0" w:rsidRDefault="009825B0" w:rsidP="00E36653">
      <w:pPr>
        <w:shd w:val="clear" w:color="auto" w:fill="FFFFFF"/>
        <w:tabs>
          <w:tab w:val="left" w:pos="1560"/>
          <w:tab w:val="left" w:pos="2552"/>
          <w:tab w:val="left" w:pos="3119"/>
          <w:tab w:val="left" w:pos="340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bookmarkStart w:id="0" w:name="text"/>
      <w:bookmarkEnd w:id="0"/>
    </w:p>
    <w:p w:rsidR="009825B0" w:rsidRDefault="009825B0" w:rsidP="009825B0">
      <w:pPr>
        <w:pStyle w:val="s32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Приказ Федеральной службы по надзору в сфере защиты прав потребителей и благополучия человека от 12 февраля 2015 г. N 88</w:t>
      </w:r>
    </w:p>
    <w:p w:rsidR="009825B0" w:rsidRDefault="009825B0" w:rsidP="009825B0">
      <w:pPr>
        <w:pStyle w:val="s32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"О распространении на отдельные категории работников, замещающих должности в организациях, созданных для выполнения задач, поставленных перед </w:t>
      </w:r>
      <w:proofErr w:type="spellStart"/>
      <w:r>
        <w:rPr>
          <w:rFonts w:ascii="Arial" w:hAnsi="Arial" w:cs="Arial"/>
        </w:rPr>
        <w:t>Роспотребнадзором</w:t>
      </w:r>
      <w:proofErr w:type="spellEnd"/>
      <w:r>
        <w:rPr>
          <w:rFonts w:ascii="Arial" w:hAnsi="Arial" w:cs="Arial"/>
        </w:rPr>
        <w:t>, ограничений, запретов и обязанностей"</w:t>
      </w: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9825B0" w:rsidRDefault="009825B0" w:rsidP="009825B0">
      <w:pPr>
        <w:pStyle w:val="s12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соответствии со </w:t>
      </w:r>
      <w:hyperlink r:id="rId5" w:anchor="block_122" w:history="1">
        <w:r>
          <w:rPr>
            <w:rFonts w:ascii="Arial" w:hAnsi="Arial" w:cs="Arial"/>
            <w:color w:val="008000"/>
          </w:rPr>
          <w:t>статьями 12.2</w:t>
        </w:r>
      </w:hyperlink>
      <w:r>
        <w:rPr>
          <w:rFonts w:ascii="Arial" w:hAnsi="Arial" w:cs="Arial"/>
          <w:color w:val="000000"/>
        </w:rPr>
        <w:t xml:space="preserve"> и </w:t>
      </w:r>
      <w:hyperlink r:id="rId6" w:anchor="block_124" w:history="1">
        <w:r>
          <w:rPr>
            <w:rFonts w:ascii="Arial" w:hAnsi="Arial" w:cs="Arial"/>
            <w:color w:val="008000"/>
          </w:rPr>
          <w:t>12.4</w:t>
        </w:r>
      </w:hyperlink>
      <w:r>
        <w:rPr>
          <w:rFonts w:ascii="Arial" w:hAnsi="Arial" w:cs="Arial"/>
          <w:color w:val="000000"/>
        </w:rPr>
        <w:t xml:space="preserve"> Федерального закона от 25 декабря 2008 г. N 273-ФЗ "О противодействии коррупции" (Собрание законодательства Российской Федерации, 2008, N 52, ст. 6228; 2011, N 29, ст. 4291, N 48, ст. 6730; 2012, N 50, ст. 6954, N 53, ст. 7605; 2013, N 19, ст. 2329, N 40, ст. 5031, N 52, ст. 6961, 2014, N 52, ст. 7542) приказываю: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Установить, что на работников, замещающих должности, включенные в </w:t>
      </w:r>
      <w:hyperlink r:id="rId7" w:anchor="block_1000" w:history="1">
        <w:r>
          <w:rPr>
            <w:rFonts w:ascii="Arial" w:hAnsi="Arial" w:cs="Arial"/>
            <w:color w:val="008000"/>
            <w:sz w:val="18"/>
            <w:szCs w:val="18"/>
          </w:rPr>
          <w:t>перечень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Федеральной службой по надзору в сфере защиты прав потребителей и благополучия человека,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hyperlink r:id="rId8" w:history="1">
        <w:r>
          <w:rPr>
            <w:rFonts w:ascii="Arial" w:hAnsi="Arial" w:cs="Arial"/>
            <w:color w:val="008000"/>
            <w:sz w:val="18"/>
            <w:szCs w:val="18"/>
          </w:rPr>
          <w:t>приказом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Федеральной службы по надзору в сфере защиты прав потребителей и благополучия человека от 31 мая 2013 г. N 361 (зарегистрирован Министерством юстиции Российской Федерации 5 июня 2013 г., регистрационный N 28689) (далее соответственно - организации, подведомственные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Роспотребнадзору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Перечень), а также на руководителей организаций, подведомственных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Роспотребнадзору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распространяются ограничения, запреты и обязанности, установленные </w:t>
      </w:r>
      <w:hyperlink r:id="rId9" w:history="1">
        <w:r>
          <w:rPr>
            <w:rFonts w:ascii="Arial" w:hAnsi="Arial" w:cs="Arial"/>
            <w:color w:val="008000"/>
            <w:sz w:val="18"/>
            <w:szCs w:val="18"/>
          </w:rPr>
          <w:t>постановлением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Правительства Российской Федерации от 5 июля 2013 г. N 568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коррупции" (Собрание законодательства Российской Федерации, 2013, N 28, ст. 3833) (далее - постановление Правительства Российской Федерации от 5 июля 2013 г. N 568).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Управлению кадров, последипломного образования и гигиенического воспитания населения (А.А. Прониной) обеспечить: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2.1. Ознакомление руководителей организаций, подведомственных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Роспотребнадзору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с ограничениями, запретами и обязанностями, предусмотренными Федеральным законом от 25 декабря 2008 г. N 273-ФЗ "О противодействии коррупции" и другими федеральными законами в целях противодействия коррупции, а также </w:t>
      </w:r>
      <w:hyperlink r:id="rId10" w:history="1">
        <w:r>
          <w:rPr>
            <w:rFonts w:ascii="Arial" w:hAnsi="Arial" w:cs="Arial"/>
            <w:color w:val="008000"/>
            <w:sz w:val="18"/>
            <w:szCs w:val="18"/>
          </w:rPr>
          <w:t>постановлением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Правительства Российской Федерации от 5 июля 2013 г. N 568;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2.2. Внесение в трудовые договоры дополнений о соблюдении ограничений, выполнении запретов и обязанностей.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Руководителям организаций, подведомственных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Роспотребнадзору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обеспечить: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3.1. Ознакомление граждан, претендующих на замещение должностей, и работников, замещающих должности, указанные в </w:t>
      </w:r>
      <w:hyperlink r:id="rId11" w:anchor="block_1000" w:history="1">
        <w:r>
          <w:rPr>
            <w:rFonts w:ascii="Arial" w:hAnsi="Arial" w:cs="Arial"/>
            <w:color w:val="008000"/>
            <w:sz w:val="18"/>
            <w:szCs w:val="18"/>
          </w:rPr>
          <w:t>Перечне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, с ограничениями, запретами и обязанностями, предусмотренными Федеральным законом от 25 декабря 2008 г. N 273-ФЗ "О противодействии коррупции" и другими федеральными законами в целях противодействия коррупции, а также </w:t>
      </w:r>
      <w:hyperlink r:id="rId12" w:history="1">
        <w:r>
          <w:rPr>
            <w:rFonts w:ascii="Arial" w:hAnsi="Arial" w:cs="Arial"/>
            <w:color w:val="008000"/>
            <w:sz w:val="18"/>
            <w:szCs w:val="18"/>
          </w:rPr>
          <w:t>постановлением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 Правительства Российской Федерации от 5 июля 2013 г. N 568;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3.2. Внесение в трудовые договоры работников, замещающих должности, указанные в </w:t>
      </w:r>
      <w:hyperlink r:id="rId13" w:anchor="block_1000" w:history="1">
        <w:r>
          <w:rPr>
            <w:rFonts w:ascii="Arial" w:hAnsi="Arial" w:cs="Arial"/>
            <w:color w:val="008000"/>
            <w:sz w:val="18"/>
            <w:szCs w:val="18"/>
          </w:rPr>
          <w:t>Перечне</w:t>
        </w:r>
      </w:hyperlink>
      <w:r>
        <w:rPr>
          <w:rFonts w:ascii="Arial" w:hAnsi="Arial" w:cs="Arial"/>
          <w:color w:val="000000"/>
          <w:sz w:val="18"/>
          <w:szCs w:val="18"/>
        </w:rPr>
        <w:t>, дополнений о соблюдении ограничений, выполнении запретов и обязанностей.</w:t>
      </w:r>
    </w:p>
    <w:p w:rsidR="009825B0" w:rsidRDefault="009825B0" w:rsidP="009825B0">
      <w:pPr>
        <w:pStyle w:val="s1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Контроль за исполнением настоящего приказа оставляю за собой.</w:t>
      </w: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9825B0" w:rsidTr="009825B0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9825B0" w:rsidRDefault="009825B0">
            <w:pPr>
              <w:pStyle w:val="s16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1650" w:type="pct"/>
            <w:vAlign w:val="bottom"/>
            <w:hideMark/>
          </w:tcPr>
          <w:p w:rsidR="009825B0" w:rsidRDefault="009825B0">
            <w:pPr>
              <w:pStyle w:val="s12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А.Ю. Попова</w:t>
            </w:r>
          </w:p>
        </w:tc>
      </w:tr>
    </w:tbl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p w:rsidR="009825B0" w:rsidRDefault="009825B0" w:rsidP="009825B0">
      <w:pPr>
        <w:shd w:val="clear" w:color="auto" w:fill="FFFFFF"/>
        <w:rPr>
          <w:rFonts w:ascii="Arial" w:hAnsi="Arial" w:cs="Arial"/>
          <w:color w:val="000000"/>
        </w:rPr>
      </w:pPr>
    </w:p>
    <w:p w:rsidR="009825B0" w:rsidRDefault="009825B0" w:rsidP="009825B0">
      <w:pPr>
        <w:pStyle w:val="s161"/>
        <w:shd w:val="clear" w:color="auto" w:fill="FFFFFF"/>
        <w:rPr>
          <w:rFonts w:ascii="Arial" w:hAnsi="Arial" w:cs="Arial"/>
          <w:color w:val="000000"/>
        </w:rPr>
      </w:pPr>
      <w:bookmarkStart w:id="1" w:name="_GoBack"/>
      <w:bookmarkEnd w:id="1"/>
      <w:r>
        <w:rPr>
          <w:rFonts w:ascii="Arial" w:hAnsi="Arial" w:cs="Arial"/>
          <w:color w:val="000000"/>
        </w:rPr>
        <w:t xml:space="preserve">Зарегистрировано в Минюсте РФ 20 марта 2015 г. </w:t>
      </w:r>
      <w:r>
        <w:rPr>
          <w:rFonts w:ascii="Arial" w:hAnsi="Arial" w:cs="Arial"/>
          <w:color w:val="000000"/>
        </w:rPr>
        <w:br/>
        <w:t>Регистрационный N 36495</w:t>
      </w:r>
    </w:p>
    <w:p w:rsidR="00350B20" w:rsidRDefault="009825B0" w:rsidP="009825B0"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sectPr w:rsidR="00350B20" w:rsidSect="009825B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E5"/>
    <w:rsid w:val="001C56E5"/>
    <w:rsid w:val="00310C75"/>
    <w:rsid w:val="00350B20"/>
    <w:rsid w:val="009825B0"/>
    <w:rsid w:val="00E3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2">
    <w:name w:val="s_32"/>
    <w:basedOn w:val="a"/>
    <w:rsid w:val="009825B0"/>
    <w:pPr>
      <w:spacing w:before="100" w:beforeAutospacing="1" w:after="100" w:afterAutospacing="1"/>
      <w:jc w:val="center"/>
    </w:pPr>
    <w:rPr>
      <w:b/>
      <w:bCs/>
      <w:color w:val="000080"/>
      <w:sz w:val="21"/>
      <w:szCs w:val="21"/>
    </w:rPr>
  </w:style>
  <w:style w:type="paragraph" w:customStyle="1" w:styleId="s12">
    <w:name w:val="s_12"/>
    <w:basedOn w:val="a"/>
    <w:rsid w:val="009825B0"/>
    <w:pPr>
      <w:ind w:firstLine="720"/>
    </w:pPr>
  </w:style>
  <w:style w:type="paragraph" w:customStyle="1" w:styleId="s161">
    <w:name w:val="s_161"/>
    <w:basedOn w:val="a"/>
    <w:rsid w:val="009825B0"/>
  </w:style>
  <w:style w:type="paragraph" w:customStyle="1" w:styleId="s13">
    <w:name w:val="s_13"/>
    <w:basedOn w:val="a"/>
    <w:rsid w:val="009825B0"/>
    <w:pPr>
      <w:ind w:firstLine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2">
    <w:name w:val="s_32"/>
    <w:basedOn w:val="a"/>
    <w:rsid w:val="009825B0"/>
    <w:pPr>
      <w:spacing w:before="100" w:beforeAutospacing="1" w:after="100" w:afterAutospacing="1"/>
      <w:jc w:val="center"/>
    </w:pPr>
    <w:rPr>
      <w:b/>
      <w:bCs/>
      <w:color w:val="000080"/>
      <w:sz w:val="21"/>
      <w:szCs w:val="21"/>
    </w:rPr>
  </w:style>
  <w:style w:type="paragraph" w:customStyle="1" w:styleId="s12">
    <w:name w:val="s_12"/>
    <w:basedOn w:val="a"/>
    <w:rsid w:val="009825B0"/>
    <w:pPr>
      <w:ind w:firstLine="720"/>
    </w:pPr>
  </w:style>
  <w:style w:type="paragraph" w:customStyle="1" w:styleId="s161">
    <w:name w:val="s_161"/>
    <w:basedOn w:val="a"/>
    <w:rsid w:val="009825B0"/>
  </w:style>
  <w:style w:type="paragraph" w:customStyle="1" w:styleId="s13">
    <w:name w:val="s_13"/>
    <w:basedOn w:val="a"/>
    <w:rsid w:val="009825B0"/>
    <w:pPr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7788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302/" TargetMode="External"/><Relationship Id="rId13" Type="http://schemas.openxmlformats.org/officeDocument/2006/relationships/hyperlink" Target="http://base.garant.ru/703923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392302/" TargetMode="External"/><Relationship Id="rId12" Type="http://schemas.openxmlformats.org/officeDocument/2006/relationships/hyperlink" Target="http://base.garant.ru/7040975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2164203/" TargetMode="External"/><Relationship Id="rId11" Type="http://schemas.openxmlformats.org/officeDocument/2006/relationships/hyperlink" Target="http://base.garant.ru/70392302/" TargetMode="External"/><Relationship Id="rId5" Type="http://schemas.openxmlformats.org/officeDocument/2006/relationships/hyperlink" Target="http://base.garant.ru/1216420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ase.garant.ru/704097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40975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2015-04-27T08:32:00Z</dcterms:created>
  <dcterms:modified xsi:type="dcterms:W3CDTF">2018-06-21T23:15:00Z</dcterms:modified>
</cp:coreProperties>
</file>